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0D" w:rsidRPr="00804EEA" w:rsidRDefault="0095550D" w:rsidP="0095550D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 xml:space="preserve">10 к </w:t>
      </w:r>
      <w:r w:rsidRPr="00804EEA">
        <w:rPr>
          <w:sz w:val="20"/>
          <w:szCs w:val="20"/>
        </w:rPr>
        <w:t xml:space="preserve">бюджету муниципального образования </w:t>
      </w:r>
    </w:p>
    <w:p w:rsidR="0095550D" w:rsidRDefault="000F2B3D" w:rsidP="0095550D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Кинзельский</w:t>
      </w:r>
      <w:proofErr w:type="spellEnd"/>
      <w:r>
        <w:rPr>
          <w:sz w:val="20"/>
          <w:szCs w:val="20"/>
        </w:rPr>
        <w:t xml:space="preserve"> сельсовет на 2021</w:t>
      </w:r>
      <w:r w:rsidR="0095550D" w:rsidRPr="00804EEA">
        <w:rPr>
          <w:sz w:val="20"/>
          <w:szCs w:val="20"/>
        </w:rPr>
        <w:t xml:space="preserve"> год</w:t>
      </w:r>
    </w:p>
    <w:p w:rsidR="0095550D" w:rsidRPr="00E678F0" w:rsidRDefault="000F2B3D" w:rsidP="0095550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2022 и 2023</w:t>
      </w:r>
      <w:r w:rsidR="0095550D" w:rsidRPr="00E678F0">
        <w:rPr>
          <w:sz w:val="20"/>
          <w:szCs w:val="20"/>
        </w:rPr>
        <w:t xml:space="preserve"> годов</w:t>
      </w:r>
    </w:p>
    <w:p w:rsidR="0095550D" w:rsidRDefault="0095550D" w:rsidP="00D4477F">
      <w:pPr>
        <w:rPr>
          <w:b/>
        </w:rPr>
      </w:pPr>
    </w:p>
    <w:p w:rsidR="0095550D" w:rsidRPr="00351CA0" w:rsidRDefault="0095550D" w:rsidP="0095550D">
      <w:pPr>
        <w:jc w:val="center"/>
        <w:rPr>
          <w:b/>
        </w:rPr>
      </w:pPr>
      <w:r w:rsidRPr="00351CA0">
        <w:rPr>
          <w:b/>
        </w:rPr>
        <w:t>ПРОГРАММА</w:t>
      </w:r>
    </w:p>
    <w:p w:rsidR="0095550D" w:rsidRDefault="0095550D" w:rsidP="0095550D">
      <w:pPr>
        <w:jc w:val="center"/>
        <w:rPr>
          <w:b/>
        </w:rPr>
      </w:pPr>
      <w:r w:rsidRPr="00351CA0">
        <w:rPr>
          <w:b/>
        </w:rPr>
        <w:t xml:space="preserve">МУНИЦИПАЛЬНЫХ   ВНУТРЕННИХ ЗАИМСТВОВАНИЙ   </w:t>
      </w:r>
      <w:r>
        <w:rPr>
          <w:b/>
        </w:rPr>
        <w:t>бюджета поселения</w:t>
      </w:r>
    </w:p>
    <w:p w:rsidR="0095550D" w:rsidRPr="00351CA0" w:rsidRDefault="000F2B3D" w:rsidP="0095550D">
      <w:pPr>
        <w:jc w:val="center"/>
        <w:rPr>
          <w:b/>
        </w:rPr>
      </w:pPr>
      <w:r>
        <w:rPr>
          <w:b/>
        </w:rPr>
        <w:t xml:space="preserve"> НА 2021</w:t>
      </w:r>
      <w:r w:rsidR="0095550D" w:rsidRPr="00351CA0">
        <w:rPr>
          <w:b/>
        </w:rPr>
        <w:t xml:space="preserve">  ГОД  </w:t>
      </w:r>
      <w:r>
        <w:rPr>
          <w:b/>
        </w:rPr>
        <w:t>И НА ПЛАНОВЫЙ ПЕРИОД 2022</w:t>
      </w:r>
      <w:proofErr w:type="gramStart"/>
      <w:r>
        <w:rPr>
          <w:b/>
        </w:rPr>
        <w:t xml:space="preserve"> И</w:t>
      </w:r>
      <w:proofErr w:type="gramEnd"/>
      <w:r>
        <w:rPr>
          <w:b/>
        </w:rPr>
        <w:t xml:space="preserve"> 2023</w:t>
      </w:r>
      <w:r w:rsidR="0095550D">
        <w:rPr>
          <w:b/>
        </w:rPr>
        <w:t xml:space="preserve"> ГОДОВ</w:t>
      </w:r>
    </w:p>
    <w:p w:rsidR="0095550D" w:rsidRPr="0059229D" w:rsidRDefault="0095550D" w:rsidP="0095550D">
      <w:pPr>
        <w:jc w:val="right"/>
      </w:pPr>
      <w:r w:rsidRPr="0059229D">
        <w:t>(тысяч рублей)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709"/>
        <w:gridCol w:w="1985"/>
        <w:gridCol w:w="708"/>
        <w:gridCol w:w="1843"/>
        <w:gridCol w:w="709"/>
        <w:gridCol w:w="2126"/>
      </w:tblGrid>
      <w:tr w:rsidR="0095550D" w:rsidRPr="00F41307" w:rsidTr="00D4477F">
        <w:trPr>
          <w:trHeight w:val="157"/>
          <w:tblHeader/>
        </w:trPr>
        <w:tc>
          <w:tcPr>
            <w:tcW w:w="680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95550D" w:rsidP="0005481E">
            <w:pPr>
              <w:jc w:val="center"/>
              <w:rPr>
                <w:sz w:val="22"/>
                <w:szCs w:val="22"/>
              </w:rPr>
            </w:pPr>
            <w:r w:rsidRPr="00F73F0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0F2B3D" w:rsidP="0005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95550D" w:rsidRPr="00F73F0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95550D" w:rsidP="0005481E">
            <w:pPr>
              <w:jc w:val="center"/>
              <w:rPr>
                <w:sz w:val="22"/>
                <w:szCs w:val="22"/>
              </w:rPr>
            </w:pPr>
            <w:r w:rsidRPr="00F73F00">
              <w:rPr>
                <w:sz w:val="22"/>
                <w:szCs w:val="22"/>
              </w:rPr>
              <w:t>Предельный срок погашения долговых обязательств</w:t>
            </w:r>
          </w:p>
          <w:p w:rsidR="0095550D" w:rsidRPr="00F73F00" w:rsidRDefault="000F2B3D" w:rsidP="0005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95550D" w:rsidRPr="00F73F00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0F2B3D" w:rsidP="0005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95550D" w:rsidRPr="00F73F0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95550D" w:rsidP="0005481E">
            <w:pPr>
              <w:jc w:val="center"/>
              <w:rPr>
                <w:sz w:val="22"/>
                <w:szCs w:val="22"/>
              </w:rPr>
            </w:pPr>
            <w:r w:rsidRPr="00F73F00">
              <w:rPr>
                <w:sz w:val="22"/>
                <w:szCs w:val="22"/>
              </w:rPr>
              <w:t>Предельный срок пога</w:t>
            </w:r>
            <w:r w:rsidR="000F2B3D">
              <w:rPr>
                <w:sz w:val="22"/>
                <w:szCs w:val="22"/>
              </w:rPr>
              <w:t>шения долговых обязательств 2022</w:t>
            </w:r>
            <w:r w:rsidRPr="00F73F00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0F2B3D" w:rsidP="0005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95550D" w:rsidRPr="00F73F0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F73F00" w:rsidRDefault="0095550D" w:rsidP="0005481E">
            <w:pPr>
              <w:jc w:val="center"/>
              <w:rPr>
                <w:sz w:val="22"/>
                <w:szCs w:val="22"/>
              </w:rPr>
            </w:pPr>
            <w:r w:rsidRPr="00F73F00">
              <w:rPr>
                <w:sz w:val="22"/>
                <w:szCs w:val="22"/>
              </w:rPr>
              <w:t>Предельный срок погашения долговых обязательств</w:t>
            </w:r>
          </w:p>
          <w:p w:rsidR="0095550D" w:rsidRPr="00F73F00" w:rsidRDefault="000F2B3D" w:rsidP="000548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95550D" w:rsidRPr="00F73F00">
              <w:rPr>
                <w:sz w:val="22"/>
                <w:szCs w:val="22"/>
              </w:rPr>
              <w:t xml:space="preserve"> года</w:t>
            </w:r>
          </w:p>
        </w:tc>
      </w:tr>
    </w:tbl>
    <w:p w:rsidR="0095550D" w:rsidRPr="00535387" w:rsidRDefault="0095550D" w:rsidP="0095550D">
      <w:pPr>
        <w:rPr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709"/>
        <w:gridCol w:w="1985"/>
        <w:gridCol w:w="708"/>
        <w:gridCol w:w="1843"/>
        <w:gridCol w:w="709"/>
        <w:gridCol w:w="2126"/>
      </w:tblGrid>
      <w:tr w:rsidR="0095550D" w:rsidRPr="00F41307" w:rsidTr="00D4477F">
        <w:trPr>
          <w:trHeight w:val="157"/>
          <w:tblHeader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  <w:r>
              <w:t>7</w:t>
            </w: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r w:rsidRPr="00F41307">
              <w:rPr>
                <w:b/>
                <w:bCs/>
              </w:rPr>
              <w:t>Муниципальные ценные бумаги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</w:p>
        </w:tc>
      </w:tr>
      <w:tr w:rsidR="0095550D" w:rsidRPr="00F41307" w:rsidTr="00D4477F">
        <w:trPr>
          <w:cantSplit/>
          <w:trHeight w:val="35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pStyle w:val="a3"/>
              <w:tabs>
                <w:tab w:val="left" w:pos="34"/>
              </w:tabs>
              <w:ind w:left="34"/>
            </w:pPr>
            <w:r w:rsidRPr="00F41307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  <w:r w:rsidRPr="00F41307">
              <w:rPr>
                <w:bCs/>
              </w:rPr>
              <w:t>Размещение муниципальных ценных бумаг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pStyle w:val="a3"/>
              <w:tabs>
                <w:tab w:val="left" w:pos="34"/>
              </w:tabs>
              <w:ind w:left="0"/>
            </w:pPr>
            <w:r>
              <w:rPr>
                <w:bCs/>
              </w:rPr>
              <w:t xml:space="preserve">2. </w:t>
            </w:r>
            <w:r w:rsidRPr="00F41307">
              <w:rPr>
                <w:bCs/>
              </w:rPr>
              <w:t>Погашение муниципальных ценных бумаг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rPr>
                <w:bCs/>
              </w:rPr>
            </w:pPr>
            <w:r w:rsidRPr="00F41307">
              <w:rPr>
                <w:b/>
              </w:rPr>
              <w:t>Кредиты от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</w:p>
        </w:tc>
      </w:tr>
      <w:tr w:rsidR="0095550D" w:rsidRPr="00F41307" w:rsidTr="00D4477F">
        <w:trPr>
          <w:cantSplit/>
          <w:trHeight w:hRule="exact" w:val="2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tabs>
                <w:tab w:val="left" w:pos="459"/>
              </w:tabs>
              <w:rPr>
                <w:bCs/>
              </w:rPr>
            </w:pPr>
            <w:r>
              <w:t xml:space="preserve">1. </w:t>
            </w:r>
            <w:r w:rsidRPr="00F41307">
              <w:t>Привлечение кредитов от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tabs>
                <w:tab w:val="left" w:pos="459"/>
              </w:tabs>
              <w:rPr>
                <w:bCs/>
              </w:rPr>
            </w:pPr>
            <w:r>
              <w:t xml:space="preserve">2. </w:t>
            </w:r>
            <w:r w:rsidRPr="00F41307">
              <w:t>Погашение кредитов, привлеченных от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  <w:r w:rsidRPr="00F41307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Cs/>
              </w:rPr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rPr>
                <w:b/>
                <w:bCs/>
              </w:rPr>
            </w:pPr>
            <w:r w:rsidRPr="00F41307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  <w:rPr>
                <w:b/>
                <w:bCs/>
              </w:rPr>
            </w:pPr>
            <w:r w:rsidRPr="00F41307">
              <w:rPr>
                <w:b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  <w:rPr>
                <w:b/>
              </w:rPr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rPr>
                <w:b/>
                <w:bCs/>
              </w:rPr>
            </w:pPr>
            <w:r>
              <w:rPr>
                <w:bCs/>
              </w:rPr>
              <w:t xml:space="preserve">1. </w:t>
            </w:r>
            <w:r w:rsidRPr="00F41307">
              <w:rPr>
                <w:bCs/>
              </w:rPr>
              <w:t>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pStyle w:val="ConsPlusNormal"/>
              <w:rPr>
                <w:bCs/>
              </w:rPr>
            </w:pPr>
            <w:r w:rsidRPr="00F41307">
              <w:rPr>
                <w:bCs/>
              </w:rPr>
              <w:t xml:space="preserve">1.1. </w:t>
            </w:r>
            <w:r w:rsidRPr="00F41307">
              <w:rPr>
                <w:color w:val="000000"/>
              </w:rPr>
              <w:t xml:space="preserve">Бюджетные кредиты, предоставленные </w:t>
            </w:r>
            <w:r w:rsidRPr="00F41307">
              <w:t xml:space="preserve">для частичного покрытия дефицита муниципального образования, возврат которых осуществляется муниципальным образованием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pStyle w:val="ConsPlusNormal"/>
              <w:rPr>
                <w:bCs/>
              </w:rPr>
            </w:pPr>
            <w:r w:rsidRPr="00F41307">
              <w:rPr>
                <w:bCs/>
              </w:rPr>
              <w:t xml:space="preserve">1.2. </w:t>
            </w:r>
            <w:r w:rsidRPr="00F41307">
              <w:t>Бюджетные кредиты, предоставленные для частичного покрытия временных кассовых разрывов, возникающих при исполнении бюджета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  <w:tr w:rsidR="0095550D" w:rsidRPr="00F41307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r w:rsidRPr="00F41307">
              <w:rPr>
                <w:bCs/>
              </w:rPr>
              <w:t xml:space="preserve">2. </w:t>
            </w:r>
            <w:r w:rsidRPr="00F41307">
              <w:rPr>
                <w:color w:val="000000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  <w:tr w:rsidR="0095550D" w:rsidRPr="00F41307" w:rsidTr="00D4477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r w:rsidRPr="00F41307">
              <w:t>2.1</w:t>
            </w:r>
            <w:r w:rsidRPr="00F41307">
              <w:rPr>
                <w:bCs/>
              </w:rPr>
              <w:t xml:space="preserve">. </w:t>
            </w:r>
            <w:r w:rsidRPr="00F41307">
              <w:rPr>
                <w:color w:val="000000"/>
              </w:rPr>
              <w:t xml:space="preserve">Бюджетные кредиты, предоставленные </w:t>
            </w:r>
            <w:r w:rsidRPr="00F41307">
              <w:t>для частичного покрытия дефицита муниципального образования, возврат которых осуществляется муниципальным образованием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  <w:tr w:rsidR="0095550D" w:rsidRPr="00F41307" w:rsidTr="00D4477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r w:rsidRPr="00F41307">
              <w:rPr>
                <w:bCs/>
              </w:rPr>
              <w:t>2.2</w:t>
            </w:r>
            <w:r w:rsidRPr="00F41307">
              <w:t xml:space="preserve"> Бюджетные кредиты, предоставленные для частичного покрытия временных кассовых разрывов, возникающих при исполнении бюджета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F41307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</w:tbl>
    <w:p w:rsidR="00257EDF" w:rsidRDefault="00257EDF">
      <w:bookmarkStart w:id="0" w:name="_GoBack"/>
      <w:bookmarkEnd w:id="0"/>
    </w:p>
    <w:sectPr w:rsidR="00257EDF" w:rsidSect="00F73F00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E5"/>
    <w:rsid w:val="000F2B3D"/>
    <w:rsid w:val="00257EDF"/>
    <w:rsid w:val="008C79E5"/>
    <w:rsid w:val="0095550D"/>
    <w:rsid w:val="00C56403"/>
    <w:rsid w:val="00D4477F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5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5550D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5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5550D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Yser</cp:lastModifiedBy>
  <cp:revision>5</cp:revision>
  <dcterms:created xsi:type="dcterms:W3CDTF">2020-11-06T04:32:00Z</dcterms:created>
  <dcterms:modified xsi:type="dcterms:W3CDTF">2020-11-11T06:28:00Z</dcterms:modified>
</cp:coreProperties>
</file>